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/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471"/>
        <w:gridCol w:w="5651"/>
      </w:tblGrid>
      <w:tr w:rsidR="00657300" w:rsidRPr="00657300" w:rsidTr="00657300">
        <w:trPr>
          <w:trHeight w:val="64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CPU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La unidad operativa interna o "cerebro" del ordenador.</w:t>
            </w:r>
          </w:p>
        </w:tc>
      </w:tr>
      <w:tr w:rsidR="00657300" w:rsidRPr="00657300" w:rsidTr="00657300">
        <w:trPr>
          <w:trHeight w:val="64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2.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Unidad de disco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Una unidad que lee y escribe en discos.</w:t>
            </w:r>
          </w:p>
        </w:tc>
      </w:tr>
      <w:tr w:rsidR="00657300" w:rsidRPr="00657300" w:rsidTr="00657300">
        <w:trPr>
          <w:trHeight w:val="64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3.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Monitor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Muestra información en una pantalla.</w:t>
            </w:r>
          </w:p>
        </w:tc>
      </w:tr>
      <w:tr w:rsidR="00657300" w:rsidRPr="00657300" w:rsidTr="00657300">
        <w:trPr>
          <w:trHeight w:val="64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4.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Ratón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Dispositivo de entrada.</w:t>
            </w:r>
          </w:p>
        </w:tc>
      </w:tr>
      <w:tr w:rsidR="00657300" w:rsidRPr="00657300" w:rsidTr="00657300">
        <w:trPr>
          <w:trHeight w:val="64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5.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Teclado mejorado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Un arreglo de la letra, figura, símbolo, control, función y edición de teclas y un teclado numérico.</w:t>
            </w:r>
          </w:p>
        </w:tc>
      </w:tr>
      <w:tr w:rsidR="00657300" w:rsidRPr="00657300" w:rsidTr="00657300">
        <w:trPr>
          <w:trHeight w:val="64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6.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Teclas alfanuméricas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Parte central del teclado.</w:t>
            </w:r>
          </w:p>
        </w:tc>
      </w:tr>
      <w:tr w:rsidR="00657300" w:rsidRPr="00657300" w:rsidTr="00657300">
        <w:trPr>
          <w:trHeight w:val="936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7.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Teclado numérico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Calculadora-tipo teclado utilizado para entrar en todo-número de copia y realizar cálculos.</w:t>
            </w:r>
          </w:p>
        </w:tc>
      </w:tr>
      <w:tr w:rsidR="00657300" w:rsidRPr="00657300" w:rsidTr="00657300">
        <w:trPr>
          <w:trHeight w:val="64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8.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Teclas de función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Realizar una función de software; usados por ellos mismos o con otras teclas.</w:t>
            </w:r>
          </w:p>
        </w:tc>
      </w:tr>
      <w:tr w:rsidR="00657300" w:rsidRPr="00657300" w:rsidTr="00657300">
        <w:trPr>
          <w:trHeight w:val="576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9.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Barra de espacio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Mover el punto de inserción.</w:t>
            </w:r>
          </w:p>
        </w:tc>
      </w:tr>
      <w:tr w:rsidR="00657300" w:rsidRPr="00657300" w:rsidTr="00657300">
        <w:trPr>
          <w:trHeight w:val="837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10.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Teclas de cambio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Hacer letras mayúsculas y algunos símbolos con esas teclas.</w:t>
            </w:r>
          </w:p>
        </w:tc>
      </w:tr>
      <w:tr w:rsidR="00657300" w:rsidRPr="00657300" w:rsidTr="00657300">
        <w:trPr>
          <w:trHeight w:val="64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11.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Retroceso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Borra el carácter a la izquierda del punto de inserción.</w:t>
            </w:r>
          </w:p>
        </w:tc>
      </w:tr>
      <w:tr w:rsidR="00657300" w:rsidRPr="00657300" w:rsidTr="00657300">
        <w:trPr>
          <w:trHeight w:val="918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12.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Bloq</w:t>
            </w:r>
            <w:proofErr w:type="spellEnd"/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Num</w:t>
            </w:r>
            <w:proofErr w:type="spellEnd"/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 xml:space="preserve"> 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Cambia el teclado numérico entre entrada numérico y edición.</w:t>
            </w:r>
          </w:p>
        </w:tc>
      </w:tr>
      <w:tr w:rsidR="00657300" w:rsidRPr="00657300" w:rsidTr="00657300">
        <w:trPr>
          <w:trHeight w:val="64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13.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Entrar en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Mueve el cursor a la margen izquierda y hasta la siguiente línea.</w:t>
            </w:r>
          </w:p>
        </w:tc>
      </w:tr>
      <w:tr w:rsidR="00657300" w:rsidRPr="00657300" w:rsidTr="00657300">
        <w:trPr>
          <w:trHeight w:val="64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14.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Ctrl</w:t>
            </w:r>
            <w:proofErr w:type="spellEnd"/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 xml:space="preserve"> y </w:t>
            </w:r>
            <w:proofErr w:type="spellStart"/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Alt</w:t>
            </w:r>
            <w:proofErr w:type="spellEnd"/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Utilizado con otra de las claves para ejecutar una función. (2)</w:t>
            </w:r>
          </w:p>
        </w:tc>
      </w:tr>
      <w:tr w:rsidR="00657300" w:rsidRPr="00657300" w:rsidTr="00657300">
        <w:trPr>
          <w:trHeight w:val="64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15.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Eliminar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Borra el texto a la derecha del punto de inserción.</w:t>
            </w:r>
          </w:p>
        </w:tc>
      </w:tr>
      <w:tr w:rsidR="00657300" w:rsidRPr="00657300" w:rsidTr="00657300">
        <w:trPr>
          <w:trHeight w:val="64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16.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Inserte la llave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color w:val="0F0F5F"/>
                <w:sz w:val="30"/>
                <w:szCs w:val="30"/>
                <w:shd w:val="clear" w:color="auto" w:fill="F0F0A0"/>
                <w:lang w:val="es-ES"/>
              </w:rPr>
              <w:t>Cambia entre modo de inserción y tipo de modo.</w:t>
            </w:r>
          </w:p>
        </w:tc>
      </w:tr>
      <w:tr w:rsidR="00657300" w:rsidRPr="00657300" w:rsidTr="00657300">
        <w:trPr>
          <w:trHeight w:val="603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17.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Cerraduras de tapas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Pone en mayúsculas todos los caracteres alfabéticos.</w:t>
            </w:r>
          </w:p>
        </w:tc>
      </w:tr>
      <w:tr w:rsidR="00657300" w:rsidRPr="00657300" w:rsidTr="00657300">
        <w:trPr>
          <w:trHeight w:val="64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18.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Ficha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Mueve el cursor a una posición preestablecida.</w:t>
            </w:r>
          </w:p>
        </w:tc>
      </w:tr>
      <w:tr w:rsidR="00657300" w:rsidRPr="00657300" w:rsidTr="00657300">
        <w:trPr>
          <w:trHeight w:val="64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lastRenderedPageBreak/>
              <w:t>19.</w:t>
            </w:r>
          </w:p>
        </w:tc>
        <w:tc>
          <w:tcPr>
            <w:tcW w:w="4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Times New Roman" w:eastAsia="Times New Roman" w:hAnsi="Times New Roman" w:cs="Times New Roman"/>
                <w:sz w:val="30"/>
                <w:szCs w:val="30"/>
                <w:lang w:val="es-ES"/>
              </w:rPr>
              <w:t>Escape</w:t>
            </w:r>
          </w:p>
        </w:tc>
        <w:tc>
          <w:tcPr>
            <w:tcW w:w="5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300" w:rsidRPr="00657300" w:rsidRDefault="00657300" w:rsidP="006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00">
              <w:rPr>
                <w:rFonts w:ascii="Arial Narrow" w:eastAsia="Times New Roman" w:hAnsi="Arial Narrow" w:cs="Times New Roman"/>
                <w:sz w:val="30"/>
                <w:szCs w:val="30"/>
                <w:lang w:val="es-ES"/>
              </w:rPr>
              <w:t>Sale un menú o un cuadro de diálogo cuadro de software de procesamiento de textos.</w:t>
            </w:r>
          </w:p>
        </w:tc>
      </w:tr>
    </w:tbl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8899771" wp14:editId="68AD5FBE">
                <wp:extent cx="3571875" cy="400050"/>
                <wp:effectExtent l="0" t="0" r="0" b="0"/>
                <wp:docPr id="2" name="AutoShape 1" descr="Know Your Compu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71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B77C70" id="AutoShape 1" o:spid="_x0000_s1026" alt="Know Your Computer" style="width:281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65730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1839F05" wp14:editId="3DBD33D2">
                <wp:extent cx="1057275" cy="714375"/>
                <wp:effectExtent l="0" t="0" r="0" b="0"/>
                <wp:docPr id="1" name="AutoShape 2" descr="https://www.translatoruser.net/bvsandbox.aspx?&amp;from=en&amp;to=es&amp;csId=9ca19eca-23a2-4f05-9fd9-374e5424b650&amp;usId=c94856f7-a179-49c5-a440-c558749ee823&amp;ac=true&amp;bvrpx=false&amp;bvrpp=&amp;dt=2019%2F1%2F16%2017%3A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000F0" id="AutoShape 2" o:spid="_x0000_s1026" alt="https://www.translatoruser.net/bvsandbox.aspx?&amp;from=en&amp;to=es&amp;csId=9ca19eca-23a2-4f05-9fd9-374e5424b650&amp;usId=c94856f7-a179-49c5-a440-c558749ee823&amp;ac=true&amp;bvrpx=false&amp;bvrpp=&amp;dt=2019%2F1%2F16%2017%3A54" style="width:83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657300">
        <w:rPr>
          <w:rFonts w:ascii="Showcard Gothic" w:eastAsia="Times New Roman" w:hAnsi="Showcard Gothic" w:cs="Times New Roman"/>
          <w:sz w:val="40"/>
          <w:szCs w:val="40"/>
        </w:rPr>
        <w:t xml:space="preserve">                                                              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MS Word el programa procesador de textos utilizado en nuestra clase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Unidad de impresora que produce texto en papel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Red tipo de sistema utilizado en el aula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Mejorado el tipo de teclado que utilizamos en nuestro salón de clases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Word </w:t>
      </w:r>
      <w:proofErr w:type="spellStart"/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Wrap</w:t>
      </w:r>
      <w:proofErr w:type="spellEnd"/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otro nombre para un retorno suave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Serif y Sans Serif dos tipos de fuentes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Dispositivos de entrada de teclado y ratón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Impresoras y dispositivos de salida Monitor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Unidad de disco duro y dispositivos de almacenamiento de CD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Para cambiar la orientación de impresión a horizontal: haga clic en la cinta diseño de página y elija orientación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Para agregar una frontera de página: haga clic en la cinta diseño de página y haga clic en la ficha borde de página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Para insertar una imagen de imágenes prediseñadas: haga clic en la cinta insertar y elija el icono de imágenes prediseñadas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Para insertar una imagen desde archivo: haga clic en la cinta insertar y haga clic en el icono de archivo de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Para envolver una foto: haga clic en la imagen, haga clic en la cinta de opciones de formato y haga clic en el icono de perro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Para guardar un archivo: haga clic en la cinta de opciones de ventana y seleccione Guardar como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URL - Localizador de recursos uniforme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Disco – almacenamiento magnético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CD--Almacenamiento óptico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Método abreviado de teclado para centrar el texto seleccionado CTRL + E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Extensión de predeterminada de Word. DOC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CTRL + Inicio: te lleva a la parte superior de su documento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7300">
        <w:rPr>
          <w:rFonts w:ascii="Times New Roman" w:eastAsia="Times New Roman" w:hAnsi="Times New Roman" w:cs="Times New Roman"/>
          <w:sz w:val="24"/>
          <w:szCs w:val="24"/>
          <w:lang w:val="es-ES"/>
        </w:rPr>
        <w:t>Existen cuatro márgenes de una página (superior, inferior, izquierda y derecha)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300" w:rsidRPr="00657300" w:rsidRDefault="00657300" w:rsidP="0065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7C9E" w:rsidRDefault="00657300"/>
    <w:sectPr w:rsidR="000E7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00"/>
    <w:rsid w:val="00657300"/>
    <w:rsid w:val="00906AE9"/>
    <w:rsid w:val="00B9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4CEF"/>
  <w15:chartTrackingRefBased/>
  <w15:docId w15:val="{DB9B9FC6-4DB4-4AEB-AEA9-E7D52885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2019-01-16T17:55:00Z</dcterms:created>
  <dcterms:modified xsi:type="dcterms:W3CDTF">2019-01-16T17:55:00Z</dcterms:modified>
</cp:coreProperties>
</file>